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F4B2" w14:textId="77777777" w:rsidR="00E31802" w:rsidRDefault="00E31802">
      <w:pPr>
        <w:rPr>
          <w:sz w:val="28"/>
          <w:szCs w:val="28"/>
        </w:rPr>
      </w:pPr>
    </w:p>
    <w:p w14:paraId="7F91A783" w14:textId="7CE8E1E4" w:rsidR="00807DFF" w:rsidRPr="00E31802" w:rsidRDefault="00AE47AD">
      <w:pPr>
        <w:rPr>
          <w:sz w:val="28"/>
          <w:szCs w:val="28"/>
        </w:rPr>
      </w:pPr>
      <w:r w:rsidRPr="00E31802">
        <w:rPr>
          <w:sz w:val="28"/>
          <w:szCs w:val="28"/>
        </w:rPr>
        <w:t xml:space="preserve">The goal of HB/CSHB1775 is to provide </w:t>
      </w:r>
      <w:r w:rsidR="00227FE1" w:rsidRPr="00E31802">
        <w:rPr>
          <w:sz w:val="28"/>
          <w:szCs w:val="28"/>
        </w:rPr>
        <w:t xml:space="preserve">stronger </w:t>
      </w:r>
      <w:r w:rsidRPr="00E31802">
        <w:rPr>
          <w:sz w:val="28"/>
          <w:szCs w:val="28"/>
        </w:rPr>
        <w:t xml:space="preserve">accountability </w:t>
      </w:r>
      <w:r w:rsidR="00227FE1" w:rsidRPr="00E31802">
        <w:rPr>
          <w:sz w:val="28"/>
          <w:szCs w:val="28"/>
        </w:rPr>
        <w:t>for</w:t>
      </w:r>
      <w:r w:rsidRPr="00E31802">
        <w:rPr>
          <w:sz w:val="28"/>
          <w:szCs w:val="28"/>
        </w:rPr>
        <w:t xml:space="preserve"> ESD commissioners. Some </w:t>
      </w:r>
      <w:r w:rsidR="00227FE1" w:rsidRPr="00E31802">
        <w:rPr>
          <w:sz w:val="28"/>
          <w:szCs w:val="28"/>
        </w:rPr>
        <w:t>argue</w:t>
      </w:r>
      <w:r w:rsidRPr="00E31802">
        <w:rPr>
          <w:sz w:val="28"/>
          <w:szCs w:val="28"/>
        </w:rPr>
        <w:t xml:space="preserve"> that </w:t>
      </w:r>
      <w:r w:rsidR="00A034F4" w:rsidRPr="00E31802">
        <w:rPr>
          <w:sz w:val="28"/>
          <w:szCs w:val="28"/>
        </w:rPr>
        <w:t>the mere fact that</w:t>
      </w:r>
      <w:r w:rsidRPr="00E31802">
        <w:rPr>
          <w:sz w:val="28"/>
          <w:szCs w:val="28"/>
        </w:rPr>
        <w:t xml:space="preserve"> </w:t>
      </w:r>
      <w:r w:rsidR="00B64ED8" w:rsidRPr="00E31802">
        <w:rPr>
          <w:sz w:val="28"/>
          <w:szCs w:val="28"/>
        </w:rPr>
        <w:t>c</w:t>
      </w:r>
      <w:r w:rsidRPr="00E31802">
        <w:rPr>
          <w:sz w:val="28"/>
          <w:szCs w:val="28"/>
        </w:rPr>
        <w:t xml:space="preserve">ounty </w:t>
      </w:r>
      <w:r w:rsidR="00B64ED8" w:rsidRPr="00E31802">
        <w:rPr>
          <w:sz w:val="28"/>
          <w:szCs w:val="28"/>
        </w:rPr>
        <w:t>c</w:t>
      </w:r>
      <w:r w:rsidRPr="00E31802">
        <w:rPr>
          <w:sz w:val="28"/>
          <w:szCs w:val="28"/>
        </w:rPr>
        <w:t xml:space="preserve">ommissioners appoint ESD commissioners provides </w:t>
      </w:r>
      <w:r w:rsidR="00B64ED8" w:rsidRPr="00E31802">
        <w:rPr>
          <w:sz w:val="28"/>
          <w:szCs w:val="28"/>
        </w:rPr>
        <w:t>plenty of</w:t>
      </w:r>
      <w:r w:rsidRPr="00E31802">
        <w:rPr>
          <w:sz w:val="28"/>
          <w:szCs w:val="28"/>
        </w:rPr>
        <w:t xml:space="preserve"> oversight. Others </w:t>
      </w:r>
      <w:r w:rsidR="00B64ED8" w:rsidRPr="00E31802">
        <w:rPr>
          <w:sz w:val="28"/>
          <w:szCs w:val="28"/>
        </w:rPr>
        <w:t xml:space="preserve">disagree, and </w:t>
      </w:r>
      <w:r w:rsidRPr="00E31802">
        <w:rPr>
          <w:sz w:val="28"/>
          <w:szCs w:val="28"/>
        </w:rPr>
        <w:t xml:space="preserve">would like for </w:t>
      </w:r>
      <w:r w:rsidR="00582E5F" w:rsidRPr="00E31802">
        <w:rPr>
          <w:sz w:val="28"/>
          <w:szCs w:val="28"/>
        </w:rPr>
        <w:t xml:space="preserve">there to be closer oversight </w:t>
      </w:r>
      <w:r w:rsidR="00EF1725" w:rsidRPr="00E31802">
        <w:rPr>
          <w:sz w:val="28"/>
          <w:szCs w:val="28"/>
        </w:rPr>
        <w:t xml:space="preserve">by </w:t>
      </w:r>
      <w:r w:rsidR="00A034F4" w:rsidRPr="00E31802">
        <w:rPr>
          <w:sz w:val="28"/>
          <w:szCs w:val="28"/>
        </w:rPr>
        <w:t>a commissioner’s court</w:t>
      </w:r>
      <w:r w:rsidR="00EF1725" w:rsidRPr="00E31802">
        <w:rPr>
          <w:sz w:val="28"/>
          <w:szCs w:val="28"/>
        </w:rPr>
        <w:t xml:space="preserve"> </w:t>
      </w:r>
      <w:r w:rsidR="00582E5F" w:rsidRPr="00E31802">
        <w:rPr>
          <w:sz w:val="28"/>
          <w:szCs w:val="28"/>
        </w:rPr>
        <w:t>over emergency service district operations.</w:t>
      </w:r>
    </w:p>
    <w:p w14:paraId="6B9C9205" w14:textId="77777777" w:rsidR="00A034F4" w:rsidRPr="00E31802" w:rsidRDefault="00A034F4" w:rsidP="00E31802">
      <w:pPr>
        <w:spacing w:after="0"/>
        <w:rPr>
          <w:b/>
          <w:bCs/>
          <w:sz w:val="28"/>
          <w:szCs w:val="28"/>
        </w:rPr>
      </w:pPr>
      <w:r w:rsidRPr="00E31802">
        <w:rPr>
          <w:b/>
          <w:bCs/>
          <w:sz w:val="28"/>
          <w:szCs w:val="28"/>
        </w:rPr>
        <w:t>For counties with a population of 200,000 or more:</w:t>
      </w:r>
    </w:p>
    <w:p w14:paraId="4AE79093" w14:textId="48B9D532" w:rsidR="00582E5F" w:rsidRPr="00E31802" w:rsidRDefault="00582E5F">
      <w:pPr>
        <w:rPr>
          <w:sz w:val="28"/>
          <w:szCs w:val="28"/>
        </w:rPr>
      </w:pPr>
      <w:r w:rsidRPr="00E31802">
        <w:rPr>
          <w:sz w:val="28"/>
          <w:szCs w:val="28"/>
        </w:rPr>
        <w:t xml:space="preserve">The </w:t>
      </w:r>
      <w:r w:rsidR="002D4F3C" w:rsidRPr="00E31802">
        <w:rPr>
          <w:sz w:val="28"/>
          <w:szCs w:val="28"/>
        </w:rPr>
        <w:t xml:space="preserve">county commissioner’s court </w:t>
      </w:r>
      <w:r w:rsidRPr="00E31802">
        <w:rPr>
          <w:sz w:val="28"/>
          <w:szCs w:val="28"/>
        </w:rPr>
        <w:t>decide</w:t>
      </w:r>
      <w:r w:rsidR="00A034F4" w:rsidRPr="00E31802">
        <w:rPr>
          <w:sz w:val="28"/>
          <w:szCs w:val="28"/>
        </w:rPr>
        <w:t>s</w:t>
      </w:r>
      <w:r w:rsidRPr="00E31802">
        <w:rPr>
          <w:sz w:val="28"/>
          <w:szCs w:val="28"/>
        </w:rPr>
        <w:t xml:space="preserve"> which option of oversight they prefer </w:t>
      </w:r>
      <w:r w:rsidR="00227FE1" w:rsidRPr="00E31802">
        <w:rPr>
          <w:sz w:val="28"/>
          <w:szCs w:val="28"/>
        </w:rPr>
        <w:t xml:space="preserve">for ESDs </w:t>
      </w:r>
      <w:r w:rsidRPr="00E31802">
        <w:rPr>
          <w:sz w:val="28"/>
          <w:szCs w:val="28"/>
        </w:rPr>
        <w:t>in their county.</w:t>
      </w:r>
    </w:p>
    <w:p w14:paraId="30197CE6" w14:textId="31EA6BD6" w:rsidR="00A034F4" w:rsidRPr="00E31802" w:rsidRDefault="00A034F4">
      <w:pPr>
        <w:rPr>
          <w:sz w:val="28"/>
          <w:szCs w:val="28"/>
        </w:rPr>
      </w:pPr>
      <w:r w:rsidRPr="00E31802">
        <w:rPr>
          <w:b/>
          <w:bCs/>
          <w:sz w:val="28"/>
          <w:szCs w:val="28"/>
        </w:rPr>
        <w:t>OPTION A:</w:t>
      </w:r>
      <w:r w:rsidRPr="00E31802">
        <w:rPr>
          <w:sz w:val="28"/>
          <w:szCs w:val="28"/>
        </w:rPr>
        <w:t xml:space="preserve"> </w:t>
      </w:r>
      <w:r w:rsidRPr="00E31802">
        <w:rPr>
          <w:sz w:val="28"/>
          <w:szCs w:val="28"/>
        </w:rPr>
        <w:t>The county commissioner’s court must review an ESD’s budget annually.</w:t>
      </w:r>
      <w:r w:rsidR="004C2AEB" w:rsidRPr="00E31802">
        <w:rPr>
          <w:sz w:val="28"/>
          <w:szCs w:val="28"/>
        </w:rPr>
        <w:t xml:space="preserve"> The court may approve or deny the budget and the tax rate. If the court does not take action by the 31</w:t>
      </w:r>
      <w:r w:rsidR="004C2AEB" w:rsidRPr="00E31802">
        <w:rPr>
          <w:sz w:val="28"/>
          <w:szCs w:val="28"/>
          <w:vertAlign w:val="superscript"/>
        </w:rPr>
        <w:t>st</w:t>
      </w:r>
      <w:r w:rsidR="004C2AEB" w:rsidRPr="00E31802">
        <w:rPr>
          <w:sz w:val="28"/>
          <w:szCs w:val="28"/>
        </w:rPr>
        <w:t xml:space="preserve"> day, the budget and tax rate are considered approved. </w:t>
      </w:r>
    </w:p>
    <w:p w14:paraId="1A8775DD" w14:textId="56749271" w:rsidR="00A034F4" w:rsidRPr="00E31802" w:rsidRDefault="004C2AEB">
      <w:pPr>
        <w:rPr>
          <w:sz w:val="28"/>
          <w:szCs w:val="28"/>
        </w:rPr>
      </w:pPr>
      <w:r w:rsidRPr="00E31802">
        <w:rPr>
          <w:b/>
          <w:bCs/>
          <w:sz w:val="28"/>
          <w:szCs w:val="28"/>
        </w:rPr>
        <w:t>OPTION B:</w:t>
      </w:r>
      <w:r w:rsidRPr="00E31802">
        <w:rPr>
          <w:sz w:val="28"/>
          <w:szCs w:val="28"/>
        </w:rPr>
        <w:t xml:space="preserve"> The county commissioner’s court </w:t>
      </w:r>
      <w:r w:rsidR="00E31802" w:rsidRPr="00E31802">
        <w:rPr>
          <w:sz w:val="28"/>
          <w:szCs w:val="28"/>
        </w:rPr>
        <w:t>can abandon the appointments process for an ESD and instead opt for the ESD Board of commissioners to be elected to their positions.</w:t>
      </w:r>
    </w:p>
    <w:p w14:paraId="3B296902" w14:textId="3930D05D" w:rsidR="00582E5F" w:rsidRPr="00E31802" w:rsidRDefault="00582E5F">
      <w:pPr>
        <w:rPr>
          <w:sz w:val="28"/>
          <w:szCs w:val="28"/>
        </w:rPr>
      </w:pPr>
      <w:r w:rsidRPr="00E31802">
        <w:rPr>
          <w:sz w:val="28"/>
          <w:szCs w:val="28"/>
        </w:rPr>
        <w:t xml:space="preserve">Once </w:t>
      </w:r>
      <w:r w:rsidR="00E31802" w:rsidRPr="00E31802">
        <w:rPr>
          <w:sz w:val="28"/>
          <w:szCs w:val="28"/>
        </w:rPr>
        <w:t xml:space="preserve">the county commissioner’s court </w:t>
      </w:r>
      <w:r w:rsidRPr="00E31802">
        <w:rPr>
          <w:sz w:val="28"/>
          <w:szCs w:val="28"/>
        </w:rPr>
        <w:t>choose</w:t>
      </w:r>
      <w:r w:rsidR="00E31802" w:rsidRPr="00E31802">
        <w:rPr>
          <w:sz w:val="28"/>
          <w:szCs w:val="28"/>
        </w:rPr>
        <w:t>s</w:t>
      </w:r>
      <w:r w:rsidRPr="00E31802">
        <w:rPr>
          <w:sz w:val="28"/>
          <w:szCs w:val="28"/>
        </w:rPr>
        <w:t xml:space="preserve"> option B, they cannot revert to option A. However, should they choose option A, they may </w:t>
      </w:r>
      <w:r w:rsidR="00EF1725" w:rsidRPr="00E31802">
        <w:rPr>
          <w:sz w:val="28"/>
          <w:szCs w:val="28"/>
        </w:rPr>
        <w:t>s</w:t>
      </w:r>
      <w:r w:rsidRPr="00E31802">
        <w:rPr>
          <w:sz w:val="28"/>
          <w:szCs w:val="28"/>
        </w:rPr>
        <w:t>witch to option B at any time.</w:t>
      </w:r>
    </w:p>
    <w:p w14:paraId="247EF4EC" w14:textId="74BDD9EC" w:rsidR="00227FE1" w:rsidRPr="00E31802" w:rsidRDefault="00E31802">
      <w:pPr>
        <w:rPr>
          <w:i/>
          <w:iCs/>
          <w:sz w:val="28"/>
          <w:szCs w:val="28"/>
        </w:rPr>
      </w:pPr>
      <w:r w:rsidRPr="00E31802">
        <w:rPr>
          <w:i/>
          <w:iCs/>
          <w:sz w:val="28"/>
          <w:szCs w:val="28"/>
        </w:rPr>
        <w:t>***</w:t>
      </w:r>
      <w:r w:rsidR="00227FE1" w:rsidRPr="00E31802">
        <w:rPr>
          <w:i/>
          <w:iCs/>
          <w:sz w:val="28"/>
          <w:szCs w:val="28"/>
        </w:rPr>
        <w:t>In a county affected by this bill (one with a population of 200,000 or more,) an ESD shall hold its elections with the county on a uniform election date at a</w:t>
      </w:r>
      <w:r w:rsidRPr="00E31802">
        <w:rPr>
          <w:i/>
          <w:iCs/>
          <w:sz w:val="28"/>
          <w:szCs w:val="28"/>
        </w:rPr>
        <w:t xml:space="preserve"> county</w:t>
      </w:r>
      <w:r w:rsidR="00227FE1" w:rsidRPr="00E31802">
        <w:rPr>
          <w:i/>
          <w:iCs/>
          <w:sz w:val="28"/>
          <w:szCs w:val="28"/>
        </w:rPr>
        <w:t xml:space="preserve"> polling place.</w:t>
      </w:r>
    </w:p>
    <w:sectPr w:rsidR="00227FE1" w:rsidRPr="00E318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FA41" w14:textId="77777777" w:rsidR="00AE47AD" w:rsidRDefault="00AE47AD" w:rsidP="00AE47AD">
      <w:pPr>
        <w:spacing w:after="0" w:line="240" w:lineRule="auto"/>
      </w:pPr>
      <w:r>
        <w:separator/>
      </w:r>
    </w:p>
  </w:endnote>
  <w:endnote w:type="continuationSeparator" w:id="0">
    <w:p w14:paraId="5E0423B2" w14:textId="77777777" w:rsidR="00AE47AD" w:rsidRDefault="00AE47AD" w:rsidP="00AE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8FBB" w14:textId="77777777" w:rsidR="00AE47AD" w:rsidRDefault="00AE47AD" w:rsidP="00AE47AD">
      <w:pPr>
        <w:spacing w:after="0" w:line="240" w:lineRule="auto"/>
      </w:pPr>
      <w:r>
        <w:separator/>
      </w:r>
    </w:p>
  </w:footnote>
  <w:footnote w:type="continuationSeparator" w:id="0">
    <w:p w14:paraId="2AD5EDDB" w14:textId="77777777" w:rsidR="00AE47AD" w:rsidRDefault="00AE47AD" w:rsidP="00AE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6632" w14:textId="67C2A2BB" w:rsidR="00AE47AD" w:rsidRPr="00EF1725" w:rsidRDefault="00AE47AD">
    <w:pPr>
      <w:pStyle w:val="Header"/>
      <w:rPr>
        <w:b/>
        <w:bCs/>
        <w:sz w:val="40"/>
        <w:szCs w:val="40"/>
      </w:rPr>
    </w:pPr>
    <w:r w:rsidRPr="00EF1725">
      <w:rPr>
        <w:b/>
        <w:bCs/>
        <w:sz w:val="40"/>
        <w:szCs w:val="40"/>
      </w:rPr>
      <w:t>CSHB 1775</w:t>
    </w:r>
    <w:r w:rsidR="004C66C4">
      <w:rPr>
        <w:b/>
        <w:bCs/>
        <w:sz w:val="40"/>
        <w:szCs w:val="40"/>
      </w:rPr>
      <w:t xml:space="preserve"> Final Substitute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AD"/>
    <w:rsid w:val="00227FE1"/>
    <w:rsid w:val="002D4F3C"/>
    <w:rsid w:val="003F6AE5"/>
    <w:rsid w:val="004C2AEB"/>
    <w:rsid w:val="004C66C4"/>
    <w:rsid w:val="00582E5F"/>
    <w:rsid w:val="00807DFF"/>
    <w:rsid w:val="008C58DD"/>
    <w:rsid w:val="00A034F4"/>
    <w:rsid w:val="00AE47AD"/>
    <w:rsid w:val="00B64ED8"/>
    <w:rsid w:val="00B72540"/>
    <w:rsid w:val="00B73D28"/>
    <w:rsid w:val="00D02C17"/>
    <w:rsid w:val="00D959FD"/>
    <w:rsid w:val="00DC530F"/>
    <w:rsid w:val="00E31802"/>
    <w:rsid w:val="00E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B5"/>
  <w15:chartTrackingRefBased/>
  <w15:docId w15:val="{4B47FA4A-90FB-4CF4-B0F8-7186A194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7AD"/>
  </w:style>
  <w:style w:type="paragraph" w:styleId="Footer">
    <w:name w:val="footer"/>
    <w:basedOn w:val="Normal"/>
    <w:link w:val="FooterChar"/>
    <w:uiPriority w:val="99"/>
    <w:unhideWhenUsed/>
    <w:rsid w:val="00AE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Williams</dc:creator>
  <cp:keywords/>
  <dc:description/>
  <cp:lastModifiedBy>Benjamin Williams</cp:lastModifiedBy>
  <cp:revision>2</cp:revision>
  <cp:lastPrinted>2023-04-18T14:41:00Z</cp:lastPrinted>
  <dcterms:created xsi:type="dcterms:W3CDTF">2023-04-18T16:16:00Z</dcterms:created>
  <dcterms:modified xsi:type="dcterms:W3CDTF">2023-04-18T16:16:00Z</dcterms:modified>
</cp:coreProperties>
</file>